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4D33" w14:textId="77777777" w:rsidR="0079057C" w:rsidRPr="00804E9A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MILTON NORTH CAROLINA TOWN HALL/TDH</w:t>
      </w:r>
    </w:p>
    <w:p w14:paraId="56A15F50" w14:textId="77777777" w:rsidR="0079057C" w:rsidRPr="00804E9A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TUESDAY:  </w:t>
      </w:r>
      <w:bookmarkStart w:id="0" w:name="_Hlk54614819"/>
      <w:r>
        <w:rPr>
          <w:rFonts w:ascii="Times New Roman" w:hAnsi="Times New Roman" w:cs="Times New Roman"/>
          <w:b/>
          <w:bCs/>
        </w:rPr>
        <w:t>APRIL 13,</w:t>
      </w:r>
      <w:r w:rsidRPr="00804E9A">
        <w:rPr>
          <w:rFonts w:ascii="Times New Roman" w:hAnsi="Times New Roman" w:cs="Times New Roman"/>
          <w:b/>
          <w:bCs/>
        </w:rPr>
        <w:t xml:space="preserve"> 202</w:t>
      </w:r>
      <w:bookmarkEnd w:id="0"/>
      <w:r>
        <w:rPr>
          <w:rFonts w:ascii="Times New Roman" w:hAnsi="Times New Roman" w:cs="Times New Roman"/>
          <w:b/>
          <w:bCs/>
        </w:rPr>
        <w:t>1</w:t>
      </w:r>
      <w:r w:rsidRPr="00804E9A">
        <w:rPr>
          <w:rFonts w:ascii="Times New Roman" w:hAnsi="Times New Roman" w:cs="Times New Roman"/>
          <w:b/>
          <w:bCs/>
        </w:rPr>
        <w:t xml:space="preserve">----7:00 PM. </w:t>
      </w:r>
      <w:r w:rsidRPr="00804E9A">
        <w:rPr>
          <w:rFonts w:ascii="Times New Roman" w:hAnsi="Times New Roman" w:cs="Times New Roman"/>
          <w:b/>
          <w:bCs/>
          <w:color w:val="FF0000"/>
        </w:rPr>
        <w:t>AGENDA</w:t>
      </w:r>
    </w:p>
    <w:p w14:paraId="07D26C56" w14:textId="77777777" w:rsidR="0079057C" w:rsidRPr="00804E9A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Town Hall Hours: Tuesdays 9:00 am.-5:00 pm.</w:t>
      </w:r>
    </w:p>
    <w:p w14:paraId="2E92E4C7" w14:textId="77777777" w:rsidR="0079057C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  <w:r w:rsidRPr="00804E9A">
        <w:rPr>
          <w:rFonts w:ascii="Times New Roman" w:hAnsi="Times New Roman" w:cs="Times New Roman"/>
          <w:b/>
          <w:bCs/>
        </w:rPr>
        <w:t xml:space="preserve">Thursdays- 4:00 pm.-7:00 pm.    </w:t>
      </w:r>
      <w:r w:rsidRPr="00804E9A">
        <w:rPr>
          <w:rFonts w:ascii="Times New Roman" w:hAnsi="Times New Roman" w:cs="Times New Roman"/>
          <w:b/>
          <w:bCs/>
          <w:color w:val="FF0000"/>
        </w:rPr>
        <w:t>Payments Only</w:t>
      </w:r>
    </w:p>
    <w:p w14:paraId="545F6F59" w14:textId="77777777" w:rsidR="0079057C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C3F86FD" w14:textId="77777777" w:rsidR="0079057C" w:rsidRPr="00175356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>ATTENTION: If you are interested in expressing your thoughts at Public Comment Time during the Milton Town Meeting on the 2</w:t>
      </w: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  <w:vertAlign w:val="superscript"/>
        </w:rPr>
        <w:t>nd</w:t>
      </w: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Tuesday of each month @ 7:00 p.m. by Zoom, please call Town Hall by 2:00 p.m. on the Tuesday the day of the Meeting and leave your name and your reason. (MARCH 09, 2021) Thank You</w:t>
      </w:r>
    </w:p>
    <w:p w14:paraId="5C2A9A0F" w14:textId="77777777" w:rsidR="0079057C" w:rsidRPr="00175356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>********* In person attendance is limited to ten (10) people*********</w:t>
      </w:r>
    </w:p>
    <w:p w14:paraId="69651EEB" w14:textId="77777777" w:rsidR="0079057C" w:rsidRPr="00170E99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76005AB" w14:textId="77777777" w:rsidR="0079057C" w:rsidRPr="00170E99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WATER RATES CHANGED: </w:t>
      </w:r>
      <w:r w:rsidRPr="00170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WATER &amp; SEWER BASIC RATE: $68.00</w:t>
      </w:r>
    </w:p>
    <w:p w14:paraId="69C66B54" w14:textId="77777777" w:rsidR="0079057C" w:rsidRPr="00170E99" w:rsidRDefault="0079057C" w:rsidP="0079057C">
      <w:pPr>
        <w:widowControl w:val="0"/>
        <w:suppressAutoHyphens/>
        <w:ind w:left="28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0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GREEN TANK: $34.00</w:t>
      </w:r>
    </w:p>
    <w:p w14:paraId="7C10592B" w14:textId="77777777" w:rsidR="0079057C" w:rsidRPr="00170E99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PLEASE NOTE: 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</w:rPr>
        <w:t>ALL MONETARY DONATIONS TO MILTON ARE TAX EXEMPT THANK YOU FOR YOUR SUPPORT</w:t>
      </w:r>
    </w:p>
    <w:p w14:paraId="1A39B6CB" w14:textId="77777777" w:rsidR="0079057C" w:rsidRPr="00170E99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7535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PLEASE MAKE YOUR PAYMENTS ON TIME. 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THE DUE DATE RANGES FROM </w:t>
      </w:r>
    </w:p>
    <w:p w14:paraId="33263A13" w14:textId="77777777" w:rsidR="0079057C" w:rsidRPr="00170E99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</w:rPr>
        <w:t>THE 10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>TH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OF THE MONTH TO THE 13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>TH</w:t>
      </w:r>
      <w:r w:rsidRPr="00170E9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5C8ECACF" w14:textId="77777777" w:rsidR="0079057C" w:rsidRPr="00170E99" w:rsidRDefault="0079057C" w:rsidP="0079057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US" w:bidi="ar-SA"/>
        </w:rPr>
      </w:pPr>
      <w:r w:rsidRPr="001244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en-US" w:bidi="ar-SA"/>
        </w:rPr>
        <w:t>FROM THE MILTON WATER DEPARTMENT:</w:t>
      </w:r>
      <w:r w:rsidRPr="0012448C">
        <w:rPr>
          <w:rFonts w:ascii="Times New Roman" w:eastAsia="Times New Roman" w:hAnsi="Times New Roman" w:cs="Times New Roman"/>
          <w:color w:val="C00000"/>
          <w:sz w:val="20"/>
          <w:szCs w:val="20"/>
          <w:lang w:eastAsia="en-US" w:bidi="ar-SA"/>
        </w:rPr>
        <w:t> </w:t>
      </w:r>
      <w:r w:rsidRPr="00170E9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US" w:bidi="ar-SA"/>
        </w:rPr>
        <w:t>PLEASE BE AWARE, WARMER WEATHER SOMETIMES BRINGS HIGHER USAGE OF WATER AND HIGHER WATER BILLS. </w:t>
      </w:r>
    </w:p>
    <w:p w14:paraId="6D075438" w14:textId="77777777" w:rsidR="0079057C" w:rsidRPr="00496467" w:rsidRDefault="0079057C" w:rsidP="0079057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US" w:bidi="ar-SA"/>
        </w:rPr>
      </w:pPr>
      <w:r w:rsidRPr="0049646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US" w:bidi="ar-SA"/>
        </w:rPr>
        <w:t>.</w:t>
      </w:r>
    </w:p>
    <w:p w14:paraId="4D36CD32" w14:textId="77777777" w:rsidR="0079057C" w:rsidRDefault="0079057C" w:rsidP="0079057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</w:pPr>
      <w:r w:rsidRPr="0017535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en-US" w:bidi="ar-SA"/>
        </w:rPr>
        <w:t>FROM: COMMISSIONER LISA BRANDON:</w:t>
      </w:r>
      <w:r w:rsidRPr="00175356">
        <w:rPr>
          <w:rFonts w:ascii="Times New Roman" w:eastAsia="Times New Roman" w:hAnsi="Times New Roman" w:cs="Times New Roman"/>
          <w:color w:val="C00000"/>
          <w:sz w:val="20"/>
          <w:szCs w:val="20"/>
          <w:lang w:eastAsia="en-US" w:bidi="ar-SA"/>
        </w:rPr>
        <w:t xml:space="preserve"> </w:t>
      </w:r>
      <w:r w:rsidRPr="00170E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  <w:t xml:space="preserve">CLEAN-UP DATE: APRIL 9, </w:t>
      </w:r>
      <w:proofErr w:type="gramStart"/>
      <w:r w:rsidRPr="00170E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  <w:t>2021</w:t>
      </w:r>
      <w:proofErr w:type="gramEnd"/>
      <w:r w:rsidRPr="00170E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  <w:t xml:space="preserve"> AT 11:00 A.M.  RAIN DATE: APRIL 23, </w:t>
      </w:r>
      <w:proofErr w:type="gramStart"/>
      <w:r w:rsidRPr="00170E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  <w:t>2021</w:t>
      </w:r>
      <w:proofErr w:type="gramEnd"/>
      <w:r w:rsidRPr="00170E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  <w:t xml:space="preserve"> AT 11:00 A.M.</w:t>
      </w:r>
    </w:p>
    <w:p w14:paraId="4A6AE3E2" w14:textId="77777777" w:rsidR="0079057C" w:rsidRDefault="0079057C" w:rsidP="0079057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 w:bidi="ar-SA"/>
        </w:rPr>
      </w:pPr>
    </w:p>
    <w:p w14:paraId="01B54473" w14:textId="77777777" w:rsidR="0079057C" w:rsidRPr="0012448C" w:rsidRDefault="0079057C" w:rsidP="0079057C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n-US" w:bidi="ar-SA"/>
        </w:rPr>
      </w:pPr>
      <w:r w:rsidRPr="0091382F">
        <w:rPr>
          <w:rFonts w:ascii="Arial" w:hAnsi="Arial" w:cs="Arial"/>
          <w:b/>
          <w:bCs/>
          <w:color w:val="C00000"/>
          <w:shd w:val="clear" w:color="auto" w:fill="FFFFFF"/>
        </w:rPr>
        <w:t xml:space="preserve">Starting March 9, </w:t>
      </w:r>
      <w:proofErr w:type="gramStart"/>
      <w:r w:rsidRPr="0091382F">
        <w:rPr>
          <w:rFonts w:ascii="Arial" w:hAnsi="Arial" w:cs="Arial"/>
          <w:b/>
          <w:bCs/>
          <w:color w:val="C00000"/>
          <w:shd w:val="clear" w:color="auto" w:fill="FFFFFF"/>
        </w:rPr>
        <w:t>2021</w:t>
      </w:r>
      <w:proofErr w:type="gramEnd"/>
      <w:r w:rsidRPr="0091382F">
        <w:rPr>
          <w:rFonts w:ascii="Arial" w:hAnsi="Arial" w:cs="Arial"/>
          <w:b/>
          <w:bCs/>
          <w:color w:val="C00000"/>
          <w:shd w:val="clear" w:color="auto" w:fill="FFFFFF"/>
        </w:rPr>
        <w:t xml:space="preserve"> residents will be responsible for the cost of replacing and or repairing the black and white filter on the top of the green tank if the filter device is broken. </w:t>
      </w:r>
      <w:r w:rsidRPr="0012448C">
        <w:rPr>
          <w:rFonts w:ascii="Arial" w:eastAsia="Times New Roman" w:hAnsi="Arial" w:cs="Arial"/>
          <w:b/>
          <w:bCs/>
          <w:color w:val="222222"/>
          <w:lang w:eastAsia="en-US" w:bidi="ar-SA"/>
        </w:rPr>
        <w:t xml:space="preserve">     </w:t>
      </w:r>
    </w:p>
    <w:p w14:paraId="220FA01C" w14:textId="77777777" w:rsidR="0079057C" w:rsidRDefault="0079057C" w:rsidP="0079057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C7E0BB8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CALL MEETING TO ORDER</w:t>
      </w:r>
    </w:p>
    <w:p w14:paraId="1A946F82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683A6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PLEDGE OF ALLEGIANCE</w:t>
      </w:r>
    </w:p>
    <w:p w14:paraId="027564B4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A5085B" w14:textId="77777777" w:rsidR="0079057C" w:rsidRPr="00496467" w:rsidRDefault="0079057C" w:rsidP="0079057C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APPROVALS: </w:t>
      </w:r>
    </w:p>
    <w:p w14:paraId="123E8965" w14:textId="77777777" w:rsidR="0079057C" w:rsidRPr="00496467" w:rsidRDefault="0079057C" w:rsidP="0079057C">
      <w:pPr>
        <w:widowControl w:val="0"/>
        <w:suppressAutoHyphens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Approval of Agenda for April 13, 2021</w:t>
      </w:r>
    </w:p>
    <w:p w14:paraId="04299554" w14:textId="77777777" w:rsidR="0079057C" w:rsidRPr="00496467" w:rsidRDefault="0079057C" w:rsidP="0079057C">
      <w:pPr>
        <w:widowControl w:val="0"/>
        <w:suppressAutoHyphens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Approval of Minutes for March 09, 2021 </w:t>
      </w:r>
    </w:p>
    <w:p w14:paraId="4A525C61" w14:textId="77777777" w:rsidR="0079057C" w:rsidRPr="00496467" w:rsidRDefault="0079057C" w:rsidP="0079057C">
      <w:pPr>
        <w:widowControl w:val="0"/>
        <w:suppressAutoHyphens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54AEDD2A" w14:textId="77777777" w:rsidR="0079057C" w:rsidRPr="00496467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MAYOR REPORT: </w:t>
      </w:r>
    </w:p>
    <w:p w14:paraId="53676BA0" w14:textId="77777777" w:rsidR="0079057C" w:rsidRPr="00496467" w:rsidRDefault="0079057C" w:rsidP="0079057C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</w:p>
    <w:p w14:paraId="4198AB06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STAFF REPORTS: </w:t>
      </w:r>
    </w:p>
    <w:p w14:paraId="18E5CD1D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2FA9366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OLD BUSINESS: </w:t>
      </w:r>
    </w:p>
    <w:p w14:paraId="21F57CEF" w14:textId="77777777" w:rsidR="0079057C" w:rsidRPr="00540C7F" w:rsidRDefault="0079057C" w:rsidP="0079057C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Commissioner John Wallace:  </w:t>
      </w:r>
      <w:r w:rsidRPr="0042120A">
        <w:rPr>
          <w:rFonts w:ascii="Times New Roman" w:hAnsi="Times New Roman" w:cs="Times New Roman"/>
          <w:b/>
          <w:bCs/>
          <w:sz w:val="22"/>
          <w:szCs w:val="22"/>
        </w:rPr>
        <w:t>Update on Privatizing Water System</w:t>
      </w:r>
    </w:p>
    <w:p w14:paraId="61C69E3C" w14:textId="77777777" w:rsidR="0079057C" w:rsidRPr="00496467" w:rsidRDefault="0079057C" w:rsidP="0079057C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Mayor Patricia Williams: </w:t>
      </w:r>
      <w:r>
        <w:rPr>
          <w:rFonts w:ascii="Times New Roman" w:hAnsi="Times New Roman" w:cs="Times New Roman"/>
          <w:b/>
          <w:bCs/>
          <w:sz w:val="20"/>
          <w:szCs w:val="20"/>
        </w:rPr>
        <w:t>Discussion of Budget</w:t>
      </w:r>
    </w:p>
    <w:p w14:paraId="1BB15398" w14:textId="77777777" w:rsidR="0079057C" w:rsidRDefault="0079057C" w:rsidP="0079057C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Mike Behler: Update on Computer Screen for Pump House</w:t>
      </w:r>
    </w:p>
    <w:p w14:paraId="7CE0A1FE" w14:textId="77777777" w:rsidR="0079057C" w:rsidRPr="00496467" w:rsidRDefault="0079057C" w:rsidP="0079057C">
      <w:pPr>
        <w:pStyle w:val="ListParagraph"/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Schedule for Flushing Fire Hydrants/Pipes</w:t>
      </w:r>
    </w:p>
    <w:p w14:paraId="50B37AD1" w14:textId="77777777" w:rsidR="0079057C" w:rsidRPr="00496467" w:rsidRDefault="0079057C" w:rsidP="0079057C">
      <w:pPr>
        <w:pStyle w:val="ListParagraph"/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7B9359" w14:textId="77777777" w:rsidR="0079057C" w:rsidRPr="00496467" w:rsidRDefault="0079057C" w:rsidP="0079057C">
      <w:pPr>
        <w:pStyle w:val="ListParagraph"/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D074A0" w14:textId="77777777" w:rsidR="0079057C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NEW BUSINESS: </w:t>
      </w:r>
    </w:p>
    <w:p w14:paraId="2B172047" w14:textId="77777777" w:rsidR="0079057C" w:rsidRPr="00496467" w:rsidRDefault="0079057C" w:rsidP="0079057C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313E0AE7" w14:textId="77777777" w:rsidR="0079057C" w:rsidRPr="00496467" w:rsidRDefault="0079057C" w:rsidP="0079057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COUNCIL MEMBERS REPORTS:</w:t>
      </w:r>
    </w:p>
    <w:p w14:paraId="343501DB" w14:textId="77777777" w:rsidR="0079057C" w:rsidRPr="00496467" w:rsidRDefault="0079057C" w:rsidP="0079057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Commissioner Cathia Stewart: EDC Reports for March 09, </w:t>
      </w:r>
      <w:proofErr w:type="gramStart"/>
      <w:r w:rsidRPr="00496467">
        <w:rPr>
          <w:rFonts w:ascii="Times New Roman" w:hAnsi="Times New Roman" w:cs="Times New Roman"/>
          <w:b/>
          <w:bCs/>
          <w:sz w:val="20"/>
          <w:szCs w:val="20"/>
        </w:rPr>
        <w:t>2021</w:t>
      </w:r>
      <w:proofErr w:type="gramEnd"/>
      <w:r w:rsidRPr="00496467">
        <w:rPr>
          <w:rFonts w:ascii="Times New Roman" w:hAnsi="Times New Roman" w:cs="Times New Roman"/>
          <w:b/>
          <w:bCs/>
          <w:sz w:val="20"/>
          <w:szCs w:val="20"/>
        </w:rPr>
        <w:t xml:space="preserve"> and April 12, 2021</w:t>
      </w:r>
    </w:p>
    <w:p w14:paraId="70950267" w14:textId="77777777" w:rsidR="0079057C" w:rsidRPr="00496467" w:rsidRDefault="0079057C" w:rsidP="0079057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14:paraId="1F8A0D13" w14:textId="77777777" w:rsidR="0079057C" w:rsidRPr="00496467" w:rsidRDefault="0079057C" w:rsidP="0079057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PUBLIC COMMENTS:</w:t>
      </w:r>
    </w:p>
    <w:p w14:paraId="0E245BDC" w14:textId="77777777" w:rsidR="0079057C" w:rsidRPr="00496467" w:rsidRDefault="0079057C" w:rsidP="0079057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4C51D" w14:textId="77777777" w:rsidR="0079057C" w:rsidRPr="00496467" w:rsidRDefault="0079057C" w:rsidP="0079057C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96467">
        <w:rPr>
          <w:rFonts w:ascii="Times New Roman" w:hAnsi="Times New Roman" w:cs="Times New Roman"/>
          <w:b/>
          <w:bCs/>
          <w:sz w:val="20"/>
          <w:szCs w:val="20"/>
        </w:rPr>
        <w:t>CLOSE OF MEETING:</w:t>
      </w:r>
    </w:p>
    <w:p w14:paraId="0EF560F0" w14:textId="0B775B54" w:rsidR="001C060A" w:rsidRDefault="0079057C">
      <w:r w:rsidRPr="00496467">
        <w:rPr>
          <w:rFonts w:ascii="Times New Roman" w:hAnsi="Times New Roman" w:cs="Times New Roman"/>
          <w:b/>
          <w:bCs/>
          <w:color w:val="FF0000"/>
          <w:sz w:val="20"/>
          <w:szCs w:val="20"/>
        </w:rPr>
        <w:t>ZONING PLANNING BOARD MEETINGS: WILL ZOOM 2ND MONDAY IN EACH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MONTH.</w:t>
      </w:r>
    </w:p>
    <w:sectPr w:rsidR="001C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323FB"/>
    <w:multiLevelType w:val="hybridMultilevel"/>
    <w:tmpl w:val="324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C"/>
    <w:rsid w:val="001C060A"/>
    <w:rsid w:val="007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FE80"/>
  <w15:chartTrackingRefBased/>
  <w15:docId w15:val="{F259A0AD-EC57-4D67-924B-9F1D2FE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7C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057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1</cp:revision>
  <dcterms:created xsi:type="dcterms:W3CDTF">2021-08-10T02:24:00Z</dcterms:created>
  <dcterms:modified xsi:type="dcterms:W3CDTF">2021-08-10T02:25:00Z</dcterms:modified>
</cp:coreProperties>
</file>